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D6" w:rsidRDefault="009F4ED6" w:rsidP="009F4ED6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9F4ED6" w:rsidRDefault="009F4ED6" w:rsidP="009F4ED6">
      <w:pPr>
        <w:pStyle w:val="BodyText2"/>
        <w:ind w:firstLine="0"/>
        <w:jc w:val="center"/>
        <w:rPr>
          <w:b/>
          <w:bCs/>
          <w:sz w:val="22"/>
          <w:szCs w:val="27"/>
        </w:rPr>
      </w:pPr>
      <w:r>
        <w:rPr>
          <w:b/>
          <w:bCs/>
          <w:sz w:val="22"/>
          <w:szCs w:val="27"/>
        </w:rPr>
        <w:t xml:space="preserve">о численности избирателей, участников референдума, зарегистрированных на территории </w:t>
      </w:r>
    </w:p>
    <w:p w:rsidR="009F4ED6" w:rsidRDefault="009F4ED6" w:rsidP="009F4ED6">
      <w:pPr>
        <w:pStyle w:val="BodyText2"/>
        <w:ind w:firstLine="0"/>
        <w:jc w:val="center"/>
        <w:rPr>
          <w:b/>
          <w:bCs/>
          <w:sz w:val="27"/>
          <w:szCs w:val="27"/>
          <w:u w:val="single"/>
        </w:rPr>
      </w:pPr>
      <w:proofErr w:type="spellStart"/>
      <w:r>
        <w:rPr>
          <w:b/>
          <w:bCs/>
          <w:sz w:val="27"/>
          <w:szCs w:val="27"/>
          <w:u w:val="single"/>
        </w:rPr>
        <w:t>Тугулымского</w:t>
      </w:r>
      <w:proofErr w:type="spellEnd"/>
      <w:r>
        <w:rPr>
          <w:b/>
          <w:bCs/>
          <w:sz w:val="27"/>
          <w:szCs w:val="27"/>
          <w:u w:val="single"/>
        </w:rPr>
        <w:t xml:space="preserve"> городского округа</w:t>
      </w:r>
    </w:p>
    <w:p w:rsidR="009F4ED6" w:rsidRDefault="009F4ED6" w:rsidP="009F4ED6">
      <w:pPr>
        <w:pStyle w:val="BodyText2"/>
        <w:ind w:firstLine="0"/>
        <w:jc w:val="center"/>
        <w:rPr>
          <w:sz w:val="21"/>
          <w:szCs w:val="21"/>
        </w:rPr>
      </w:pPr>
      <w:proofErr w:type="gramStart"/>
      <w:r>
        <w:rPr>
          <w:sz w:val="21"/>
          <w:szCs w:val="21"/>
        </w:rPr>
        <w:t>(наименование муниципального района (городского округа, внутригородской территории</w:t>
      </w:r>
      <w:proofErr w:type="gramEnd"/>
    </w:p>
    <w:p w:rsidR="009F4ED6" w:rsidRDefault="009F4ED6" w:rsidP="009F4ED6">
      <w:pPr>
        <w:pStyle w:val="BodyText2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города федерального значения)</w:t>
      </w:r>
    </w:p>
    <w:p w:rsidR="009F4ED6" w:rsidRDefault="009F4ED6" w:rsidP="009F4ED6">
      <w:pPr>
        <w:pStyle w:val="BodyText2"/>
        <w:ind w:firstLine="0"/>
        <w:jc w:val="center"/>
        <w:rPr>
          <w:b/>
          <w:bCs/>
          <w:sz w:val="27"/>
          <w:szCs w:val="21"/>
        </w:rPr>
      </w:pPr>
      <w:r>
        <w:rPr>
          <w:b/>
          <w:bCs/>
          <w:sz w:val="27"/>
          <w:szCs w:val="21"/>
        </w:rPr>
        <w:t>Свердловская область</w:t>
      </w:r>
    </w:p>
    <w:p w:rsidR="009F4ED6" w:rsidRDefault="009F4ED6" w:rsidP="009F4ED6">
      <w:pPr>
        <w:pStyle w:val="BodyText2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</w:t>
      </w:r>
    </w:p>
    <w:p w:rsidR="009F4ED6" w:rsidRDefault="009F4ED6" w:rsidP="009F4ED6">
      <w:pPr>
        <w:pStyle w:val="BodyText2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субъекта Российской Федерации)</w:t>
      </w:r>
    </w:p>
    <w:p w:rsidR="009F4ED6" w:rsidRDefault="009F4ED6" w:rsidP="009F4ED6">
      <w:pPr>
        <w:pStyle w:val="BodyText2"/>
        <w:ind w:firstLine="0"/>
        <w:jc w:val="center"/>
        <w:rPr>
          <w:sz w:val="21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08"/>
      </w:tblGrid>
      <w:tr w:rsidR="009F4ED6" w:rsidTr="009F4ED6">
        <w:tc>
          <w:tcPr>
            <w:tcW w:w="10908" w:type="dxa"/>
          </w:tcPr>
          <w:p w:rsidR="009F4ED6" w:rsidRDefault="009F4ED6">
            <w:pPr>
              <w:ind w:left="3969"/>
              <w:jc w:val="center"/>
              <w:rPr>
                <w:b/>
                <w:sz w:val="27"/>
                <w:szCs w:val="27"/>
              </w:rPr>
            </w:pPr>
          </w:p>
          <w:p w:rsidR="009F4ED6" w:rsidRDefault="009F4ED6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 состоянию на 1 июля 2012 года</w:t>
            </w:r>
          </w:p>
        </w:tc>
      </w:tr>
      <w:tr w:rsidR="009F4ED6" w:rsidTr="009F4ED6">
        <w:tc>
          <w:tcPr>
            <w:tcW w:w="10908" w:type="dxa"/>
            <w:hideMark/>
          </w:tcPr>
          <w:p w:rsidR="009F4ED6" w:rsidRDefault="009F4ED6">
            <w:pPr>
              <w:jc w:val="center"/>
              <w:rPr>
                <w:sz w:val="21"/>
                <w:szCs w:val="21"/>
              </w:rPr>
            </w:pPr>
            <w:r>
              <w:rPr>
                <w:sz w:val="27"/>
                <w:szCs w:val="27"/>
              </w:rPr>
              <w:t xml:space="preserve">                       </w:t>
            </w:r>
            <w:r>
              <w:rPr>
                <w:sz w:val="21"/>
                <w:szCs w:val="21"/>
              </w:rPr>
              <w:t>(дата)</w:t>
            </w:r>
          </w:p>
        </w:tc>
      </w:tr>
    </w:tbl>
    <w:tbl>
      <w:tblPr>
        <w:tblpPr w:leftFromText="180" w:rightFromText="180" w:vertAnchor="text" w:horzAnchor="page" w:tblpX="931" w:tblpY="191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592"/>
        <w:gridCol w:w="4279"/>
      </w:tblGrid>
      <w:tr w:rsidR="009F4ED6" w:rsidTr="009F4ED6">
        <w:tc>
          <w:tcPr>
            <w:tcW w:w="6592" w:type="dxa"/>
            <w:hideMark/>
          </w:tcPr>
          <w:p w:rsidR="009F4ED6" w:rsidRDefault="009F4ED6">
            <w:pPr>
              <w:pStyle w:val="a7"/>
              <w:widowControl/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Число избирателей, участников референдума,</w:t>
            </w:r>
          </w:p>
        </w:tc>
        <w:tc>
          <w:tcPr>
            <w:tcW w:w="4279" w:type="dxa"/>
            <w:hideMark/>
          </w:tcPr>
          <w:p w:rsidR="009F4ED6" w:rsidRDefault="009F4ED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19231</w:t>
            </w:r>
          </w:p>
        </w:tc>
      </w:tr>
    </w:tbl>
    <w:tbl>
      <w:tblPr>
        <w:tblW w:w="0" w:type="auto"/>
        <w:tblInd w:w="55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91"/>
        <w:gridCol w:w="1009"/>
        <w:gridCol w:w="4440"/>
        <w:gridCol w:w="1440"/>
        <w:gridCol w:w="618"/>
        <w:gridCol w:w="3776"/>
      </w:tblGrid>
      <w:tr w:rsidR="009F4ED6" w:rsidTr="009F4ED6">
        <w:tc>
          <w:tcPr>
            <w:tcW w:w="7080" w:type="dxa"/>
            <w:gridSpan w:val="4"/>
          </w:tcPr>
          <w:p w:rsidR="009F4ED6" w:rsidRDefault="009F4ED6">
            <w:pPr>
              <w:pStyle w:val="a7"/>
              <w:widowControl/>
              <w:spacing w:after="0"/>
              <w:ind w:left="849"/>
              <w:jc w:val="left"/>
              <w:rPr>
                <w:szCs w:val="27"/>
              </w:rPr>
            </w:pPr>
            <w:r>
              <w:rPr>
                <w:sz w:val="27"/>
                <w:szCs w:val="27"/>
              </w:rPr>
              <w:t>в том числе</w:t>
            </w:r>
            <w:r>
              <w:t xml:space="preserve"> численность военнослужащих, обладающих активным избирательным правом</w:t>
            </w:r>
            <w:r>
              <w:rPr>
                <w:rStyle w:val="a8"/>
                <w:szCs w:val="27"/>
              </w:rPr>
              <w:footnoteReference w:customMarkFollows="1" w:id="1"/>
              <w:t>1</w:t>
            </w:r>
            <w:r>
              <w:rPr>
                <w:szCs w:val="27"/>
              </w:rPr>
              <w:t>:</w:t>
            </w:r>
          </w:p>
          <w:p w:rsidR="009F4ED6" w:rsidRDefault="009F4ED6">
            <w:pPr>
              <w:pStyle w:val="a7"/>
              <w:widowControl/>
              <w:spacing w:after="0"/>
              <w:ind w:left="849"/>
              <w:rPr>
                <w:sz w:val="19"/>
                <w:szCs w:val="19"/>
              </w:rPr>
            </w:pPr>
          </w:p>
        </w:tc>
        <w:tc>
          <w:tcPr>
            <w:tcW w:w="4394" w:type="dxa"/>
            <w:gridSpan w:val="2"/>
          </w:tcPr>
          <w:p w:rsidR="009F4ED6" w:rsidRDefault="009F4ED6">
            <w:pPr>
              <w:ind w:right="644"/>
              <w:jc w:val="center"/>
              <w:rPr>
                <w:sz w:val="27"/>
                <w:szCs w:val="27"/>
              </w:rPr>
            </w:pPr>
          </w:p>
          <w:p w:rsidR="009F4ED6" w:rsidRDefault="009F4ED6">
            <w:pPr>
              <w:ind w:right="644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 xml:space="preserve">           0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5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-15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№№</w:t>
            </w:r>
          </w:p>
          <w:p w:rsidR="009F4ED6" w:rsidRDefault="009F4ED6">
            <w:pPr>
              <w:pStyle w:val="a5"/>
              <w:ind w:right="-152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>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Наименование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-4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Количество избирателей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деревня Александровка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4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gramStart"/>
            <w:r>
              <w:t>Большой</w:t>
            </w:r>
            <w:proofErr w:type="gramEnd"/>
            <w:r>
              <w:t xml:space="preserve"> </w:t>
            </w:r>
            <w:proofErr w:type="spellStart"/>
            <w:r>
              <w:t>Рамыл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91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spellStart"/>
            <w:r>
              <w:t>Бочкари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7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spellStart"/>
            <w:r>
              <w:t>Галашова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48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spellStart"/>
            <w:r>
              <w:t>Гилева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266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деревня Гурина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97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деревня Двинская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30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tabs>
                <w:tab w:val="left" w:pos="2327"/>
              </w:tabs>
              <w:jc w:val="left"/>
            </w:pPr>
            <w:r>
              <w:t>деревня Дубровина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51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деревня Журавлева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135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8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деревня Золотова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0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деревня Калачики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84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деревня Колобова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110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деревня Комарова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0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деревня Луговая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256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Малахова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34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Малый </w:t>
            </w:r>
            <w:proofErr w:type="spellStart"/>
            <w:r>
              <w:t>Рамыл</w:t>
            </w:r>
            <w:proofErr w:type="spellEnd"/>
            <w: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21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spellStart"/>
            <w:r>
              <w:t>Месед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18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деревня Мостовщики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19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Нижняя Коркина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140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деревня Остров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66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21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spellStart"/>
            <w:r>
              <w:t>Пилигримова</w:t>
            </w:r>
            <w:proofErr w:type="spellEnd"/>
            <w: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14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22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spellStart"/>
            <w:r>
              <w:t>Полуденка</w:t>
            </w:r>
            <w:proofErr w:type="spellEnd"/>
            <w: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7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lastRenderedPageBreak/>
              <w:t>23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Полушина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68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24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spellStart"/>
            <w:r>
              <w:t>Потаскуева</w:t>
            </w:r>
            <w:proofErr w:type="spellEnd"/>
            <w: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82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spellStart"/>
            <w:r>
              <w:t>Тямкина</w:t>
            </w:r>
            <w:proofErr w:type="spellEnd"/>
            <w: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101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26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Филина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99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27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spellStart"/>
            <w:r>
              <w:t>Цепошникова</w:t>
            </w:r>
            <w:proofErr w:type="spellEnd"/>
            <w: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47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28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spellStart"/>
            <w:r>
              <w:t>Чураки</w:t>
            </w:r>
            <w:proofErr w:type="spellEnd"/>
            <w: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36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8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29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Щелконогова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114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30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Юшкова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155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31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деревня </w:t>
            </w:r>
            <w:proofErr w:type="spellStart"/>
            <w:r>
              <w:t>Ядрышникова</w:t>
            </w:r>
            <w:proofErr w:type="spellEnd"/>
            <w: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250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32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поселок </w:t>
            </w:r>
            <w:proofErr w:type="spellStart"/>
            <w:r>
              <w:t>Бахметское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22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2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33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поселок Ертарский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1138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2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34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поселок при железнодорожной станции Тугулым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584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8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35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поселок </w:t>
            </w:r>
            <w:proofErr w:type="spellStart"/>
            <w:r>
              <w:t>Заводоуспенское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1065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8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36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поселок </w:t>
            </w:r>
            <w:proofErr w:type="spellStart"/>
            <w:r>
              <w:t>Кармак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205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37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поселок </w:t>
            </w:r>
            <w:proofErr w:type="spellStart"/>
            <w:r>
              <w:t>Луговской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2248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3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поселок </w:t>
            </w:r>
            <w:proofErr w:type="spellStart"/>
            <w:r>
              <w:t>Щелконоговский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76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39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поселок Юшала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3247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2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рабочий поселок Тугулым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5025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2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41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село </w:t>
            </w:r>
            <w:proofErr w:type="spellStart"/>
            <w:r>
              <w:t>Верховино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767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2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42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село </w:t>
            </w:r>
            <w:proofErr w:type="spellStart"/>
            <w:r>
              <w:t>Демино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65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43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село </w:t>
            </w:r>
            <w:proofErr w:type="spellStart"/>
            <w:r>
              <w:t>Зубково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358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44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село Ивановка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83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45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село </w:t>
            </w:r>
            <w:proofErr w:type="spellStart"/>
            <w:r>
              <w:t>Лучинкино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26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46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село </w:t>
            </w:r>
            <w:proofErr w:type="spellStart"/>
            <w:r>
              <w:t>Мальцево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150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6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47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село </w:t>
            </w:r>
            <w:proofErr w:type="spellStart"/>
            <w:r>
              <w:t>Ошкуково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582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8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48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село </w:t>
            </w:r>
            <w:proofErr w:type="spellStart"/>
            <w:r>
              <w:t>Трошково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663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18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49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Село </w:t>
            </w:r>
            <w:proofErr w:type="spellStart"/>
            <w:r>
              <w:t>Фоминское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25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2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ind w:right="93"/>
            </w:pPr>
            <w: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>село Яр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</w:pPr>
            <w:r>
              <w:t>487</w:t>
            </w:r>
          </w:p>
        </w:tc>
      </w:tr>
      <w:tr w:rsidR="009F4ED6" w:rsidTr="009F4ED6">
        <w:trPr>
          <w:gridBefore w:val="1"/>
          <w:gridAfter w:val="1"/>
          <w:wBefore w:w="191" w:type="dxa"/>
          <w:wAfter w:w="3776" w:type="dxa"/>
          <w:trHeight w:val="440"/>
        </w:trPr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D6" w:rsidRDefault="009F4ED6">
            <w:pPr>
              <w:pStyle w:val="a5"/>
              <w:jc w:val="left"/>
            </w:pPr>
            <w:r>
              <w:t xml:space="preserve">Итого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ED6" w:rsidRDefault="009F4ED6">
            <w:pPr>
              <w:pStyle w:val="a5"/>
              <w:ind w:right="-50"/>
              <w:rPr>
                <w:b/>
                <w:bCs/>
              </w:rPr>
            </w:pPr>
            <w:r>
              <w:rPr>
                <w:b/>
                <w:bCs/>
              </w:rPr>
              <w:t>19231</w:t>
            </w:r>
          </w:p>
        </w:tc>
      </w:tr>
    </w:tbl>
    <w:p w:rsidR="009F4ED6" w:rsidRDefault="009F4ED6" w:rsidP="009F4ED6">
      <w:pPr>
        <w:rPr>
          <w:sz w:val="27"/>
          <w:szCs w:val="27"/>
        </w:rPr>
      </w:pPr>
    </w:p>
    <w:p w:rsidR="009F4ED6" w:rsidRDefault="009F4ED6" w:rsidP="009F4ED6">
      <w:pPr>
        <w:rPr>
          <w:sz w:val="27"/>
          <w:szCs w:val="27"/>
        </w:rPr>
      </w:pPr>
    </w:p>
    <w:p w:rsidR="009F4ED6" w:rsidRDefault="009F4ED6" w:rsidP="009F4ED6">
      <w:pPr>
        <w:spacing w:line="360" w:lineRule="auto"/>
        <w:ind w:firstLine="851"/>
        <w:jc w:val="both"/>
        <w:rPr>
          <w:sz w:val="27"/>
          <w:szCs w:val="27"/>
        </w:rPr>
      </w:pPr>
      <w:bookmarkStart w:id="0" w:name="_GoBack"/>
      <w:bookmarkEnd w:id="0"/>
    </w:p>
    <w:p w:rsidR="00784AC5" w:rsidRDefault="00784AC5"/>
    <w:sectPr w:rsidR="0078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E9" w:rsidRDefault="00F177E9" w:rsidP="009F4ED6">
      <w:r>
        <w:separator/>
      </w:r>
    </w:p>
  </w:endnote>
  <w:endnote w:type="continuationSeparator" w:id="0">
    <w:p w:rsidR="00F177E9" w:rsidRDefault="00F177E9" w:rsidP="009F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E9" w:rsidRDefault="00F177E9" w:rsidP="009F4ED6">
      <w:r>
        <w:separator/>
      </w:r>
    </w:p>
  </w:footnote>
  <w:footnote w:type="continuationSeparator" w:id="0">
    <w:p w:rsidR="00F177E9" w:rsidRDefault="00F177E9" w:rsidP="009F4ED6">
      <w:r>
        <w:continuationSeparator/>
      </w:r>
    </w:p>
  </w:footnote>
  <w:footnote w:id="1">
    <w:p w:rsidR="009F4ED6" w:rsidRDefault="009F4ED6" w:rsidP="009F4ED6">
      <w:pPr>
        <w:pStyle w:val="a3"/>
      </w:pPr>
      <w:r>
        <w:rPr>
          <w:rStyle w:val="a8"/>
        </w:rPr>
        <w:t>1</w:t>
      </w:r>
      <w:r>
        <w:t xml:space="preserve"> Число зарегистрированных избирателей, участников референдума указывается в разрезе городских, сельских поселений – для муниципальных районов, внутригородских территорий (районов, округов и т.п.) – для городских округов, имеющих территориальное деление, в алфавитном порядке.</w:t>
      </w:r>
    </w:p>
    <w:p w:rsidR="009F4ED6" w:rsidRDefault="009F4ED6" w:rsidP="009F4ED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6"/>
    <w:rsid w:val="00784AC5"/>
    <w:rsid w:val="009F4ED6"/>
    <w:rsid w:val="00F1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F4ED6"/>
    <w:pPr>
      <w:keepNext/>
      <w:keepLines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F4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9F4ED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F4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">
    <w:name w:val="Body Text 2"/>
    <w:basedOn w:val="a"/>
    <w:rsid w:val="009F4ED6"/>
    <w:pPr>
      <w:ind w:firstLine="709"/>
      <w:jc w:val="both"/>
    </w:pPr>
    <w:rPr>
      <w:szCs w:val="20"/>
    </w:rPr>
  </w:style>
  <w:style w:type="paragraph" w:customStyle="1" w:styleId="a7">
    <w:name w:val="Ñîäåðæ"/>
    <w:basedOn w:val="a"/>
    <w:rsid w:val="009F4ED6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8">
    <w:name w:val="footnote reference"/>
    <w:basedOn w:val="a0"/>
    <w:semiHidden/>
    <w:unhideWhenUsed/>
    <w:rsid w:val="009F4ED6"/>
    <w:rPr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F4ED6"/>
    <w:pPr>
      <w:keepNext/>
      <w:keepLines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F4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9F4ED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F4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">
    <w:name w:val="Body Text 2"/>
    <w:basedOn w:val="a"/>
    <w:rsid w:val="009F4ED6"/>
    <w:pPr>
      <w:ind w:firstLine="709"/>
      <w:jc w:val="both"/>
    </w:pPr>
    <w:rPr>
      <w:szCs w:val="20"/>
    </w:rPr>
  </w:style>
  <w:style w:type="paragraph" w:customStyle="1" w:styleId="a7">
    <w:name w:val="Ñîäåðæ"/>
    <w:basedOn w:val="a"/>
    <w:rsid w:val="009F4ED6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8">
    <w:name w:val="footnote reference"/>
    <w:basedOn w:val="a0"/>
    <w:semiHidden/>
    <w:unhideWhenUsed/>
    <w:rsid w:val="009F4ED6"/>
    <w:rPr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СА</cp:lastModifiedBy>
  <cp:revision>1</cp:revision>
  <dcterms:created xsi:type="dcterms:W3CDTF">2012-07-04T05:05:00Z</dcterms:created>
  <dcterms:modified xsi:type="dcterms:W3CDTF">2012-07-04T05:06:00Z</dcterms:modified>
</cp:coreProperties>
</file>